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وتخطي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التفاؤل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للبعض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حلم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للمتزوجة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عاقرا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ستنجب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للمتزوجة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والصعاب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بالفرحة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والشقاء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مبهجة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ومستقرة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للعزباء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يبشرها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وتخطيها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بحياتها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سترزق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مستقبليا</w:t>
      </w:r>
      <w:r w:rsidDel="00000000" w:rsidR="00000000" w:rsidRPr="00000000">
        <w:rPr>
          <w:rtl w:val="1"/>
        </w:rPr>
        <w:t xml:space="preserve">ً. 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ثروة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والخير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حلمت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رضيعة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يؤكد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والأمنيات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والصعاب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والازدهار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سينول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وسعيه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والعون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للمتزوجة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الأحزان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الرزق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والعافية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ind w:left="0" w:firstLine="0"/>
        <w:rPr/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للمتزوجة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والرزق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والأولاد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والولادة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الميسرة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للمتزوج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والمصاعب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بشوش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بالرزق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الرؤيا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وتخطية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والعقبات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رضيع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للعزباء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باكيا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مواجهتها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والصعاب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لكنها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يضحك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يبشرها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والمشاكل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ودخولها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المتاعب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تشير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مريضة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يصرخ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ويبكي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متاعبها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المشاكل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ويلعب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ويضحك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والرخاء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والثروة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حلمت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اربي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طفل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لقيط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الرؤيا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والعلامات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للرائي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يفسر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وعودتها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سابقا</w:t>
      </w:r>
      <w:r w:rsidDel="00000000" w:rsidR="00000000" w:rsidRPr="00000000">
        <w:rPr>
          <w:rtl w:val="1"/>
        </w:rPr>
        <w:t xml:space="preserve">ً. 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الشيطان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الإمساك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الإقتراب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الشيطان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الإيقاع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ind w:left="0" w:firstLine="0"/>
        <w:rPr/>
      </w:pPr>
      <w:r w:rsidDel="00000000" w:rsidR="00000000" w:rsidRPr="00000000">
        <w:rPr>
          <w:rtl w:val="1"/>
        </w:rPr>
        <w:t xml:space="preserve">قدمنا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بمعانيها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الاستفسار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التعليقات</w:t>
      </w:r>
      <w:r w:rsidDel="00000000" w:rsidR="00000000" w:rsidRPr="00000000">
        <w:rPr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